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B295" w14:textId="494DDEE0" w:rsidR="00A166D1" w:rsidRPr="004D069C" w:rsidRDefault="00A166D1" w:rsidP="002C1452">
      <w:pPr>
        <w:pStyle w:val="Heading1"/>
        <w:rPr>
          <w:rFonts w:asciiTheme="minorHAnsi" w:hAnsiTheme="minorHAnsi" w:cstheme="minorHAnsi"/>
        </w:rPr>
      </w:pPr>
      <w:r w:rsidRPr="004D069C">
        <w:rPr>
          <w:rFonts w:asciiTheme="minorHAnsi" w:hAnsiTheme="minorHAnsi" w:cstheme="minorHAnsi"/>
          <w:b w:val="0"/>
        </w:rPr>
        <w:t>For Immediate Release</w:t>
      </w:r>
      <w:r w:rsidR="002E74D1" w:rsidRPr="004D069C">
        <w:rPr>
          <w:rFonts w:asciiTheme="minorHAnsi" w:hAnsiTheme="minorHAnsi" w:cstheme="minorHAnsi"/>
          <w:b w:val="0"/>
          <w:u w:val="none"/>
        </w:rPr>
        <w:t xml:space="preserve"> </w:t>
      </w:r>
      <w:r w:rsidR="0059587B" w:rsidRPr="004D069C">
        <w:rPr>
          <w:rFonts w:asciiTheme="minorHAnsi" w:hAnsiTheme="minorHAnsi" w:cstheme="minorHAnsi"/>
          <w:b w:val="0"/>
          <w:u w:val="none"/>
        </w:rPr>
        <w:t>–</w:t>
      </w:r>
      <w:r w:rsidR="002E74D1" w:rsidRPr="004D069C">
        <w:rPr>
          <w:rFonts w:asciiTheme="minorHAnsi" w:hAnsiTheme="minorHAnsi" w:cstheme="minorHAnsi"/>
          <w:b w:val="0"/>
          <w:u w:val="none"/>
        </w:rPr>
        <w:t xml:space="preserve"> </w:t>
      </w:r>
      <w:r w:rsidR="001C484B" w:rsidRPr="004D069C">
        <w:rPr>
          <w:rFonts w:asciiTheme="minorHAnsi" w:hAnsiTheme="minorHAnsi" w:cstheme="minorHAnsi"/>
          <w:u w:val="none"/>
        </w:rPr>
        <w:t>May 1, 2025</w:t>
      </w:r>
    </w:p>
    <w:p w14:paraId="3A27EA3B" w14:textId="5F1D9F01" w:rsidR="002E74D1" w:rsidRPr="004D069C" w:rsidRDefault="002E74D1" w:rsidP="00A166D1">
      <w:pPr>
        <w:jc w:val="center"/>
        <w:rPr>
          <w:rFonts w:asciiTheme="minorHAnsi" w:eastAsiaTheme="minorHAnsi" w:hAnsiTheme="minorHAnsi" w:cstheme="minorHAnsi"/>
          <w:b/>
          <w:bCs/>
          <w:color w:val="auto"/>
        </w:rPr>
      </w:pPr>
    </w:p>
    <w:p w14:paraId="35050BBF" w14:textId="6F627DA2" w:rsidR="00A166D1" w:rsidRPr="004D069C" w:rsidRDefault="00BC1421" w:rsidP="00A166D1">
      <w:pPr>
        <w:jc w:val="center"/>
        <w:rPr>
          <w:rFonts w:asciiTheme="minorHAnsi" w:hAnsiTheme="minorHAnsi" w:cstheme="minorHAnsi"/>
          <w:b/>
        </w:rPr>
      </w:pPr>
      <w:r w:rsidRPr="004D069C">
        <w:rPr>
          <w:rFonts w:asciiTheme="minorHAnsi" w:eastAsiaTheme="minorHAnsi" w:hAnsiTheme="minorHAnsi" w:cstheme="minorHAnsi"/>
          <w:b/>
          <w:bCs/>
          <w:color w:val="auto"/>
        </w:rPr>
        <w:t>Sarnia Community Foundation</w:t>
      </w:r>
      <w:r w:rsidR="004D5FCD" w:rsidRPr="004D069C">
        <w:rPr>
          <w:rFonts w:asciiTheme="minorHAnsi" w:eastAsiaTheme="minorHAnsi" w:hAnsiTheme="minorHAnsi" w:cstheme="minorHAnsi"/>
          <w:b/>
          <w:bCs/>
          <w:color w:val="auto"/>
        </w:rPr>
        <w:t xml:space="preserve"> – Women of Excellence</w:t>
      </w:r>
    </w:p>
    <w:p w14:paraId="0B30C46A" w14:textId="77777777" w:rsidR="001C484B" w:rsidRPr="004D069C" w:rsidRDefault="001C484B" w:rsidP="00896A0B">
      <w:pPr>
        <w:pStyle w:val="elementtoproof"/>
        <w:rPr>
          <w:rFonts w:asciiTheme="minorHAnsi" w:hAnsiTheme="minorHAnsi" w:cstheme="minorHAnsi"/>
          <w:b/>
          <w:lang w:val="en-US"/>
        </w:rPr>
      </w:pPr>
    </w:p>
    <w:p w14:paraId="2E1127BD" w14:textId="7EA49179" w:rsidR="00896A0B" w:rsidRPr="004D069C" w:rsidRDefault="00A166D1" w:rsidP="00896A0B">
      <w:pPr>
        <w:pStyle w:val="elementtoproof"/>
        <w:rPr>
          <w:rFonts w:asciiTheme="minorHAnsi" w:hAnsiTheme="minorHAnsi" w:cstheme="minorHAnsi"/>
        </w:rPr>
      </w:pPr>
      <w:r w:rsidRPr="004D069C">
        <w:rPr>
          <w:rFonts w:asciiTheme="minorHAnsi" w:hAnsiTheme="minorHAnsi" w:cstheme="minorHAnsi"/>
          <w:b/>
          <w:lang w:val="en-US"/>
        </w:rPr>
        <w:t>Sarnia, ON</w:t>
      </w:r>
      <w:r w:rsidRPr="004D069C">
        <w:rPr>
          <w:rFonts w:asciiTheme="minorHAnsi" w:hAnsiTheme="minorHAnsi" w:cstheme="minorHAnsi"/>
          <w:bCs/>
          <w:iCs/>
          <w:lang w:val="en-US"/>
        </w:rPr>
        <w:t xml:space="preserve"> –</w:t>
      </w:r>
      <w:r w:rsidR="0059587B" w:rsidRPr="004D069C">
        <w:rPr>
          <w:rFonts w:asciiTheme="minorHAnsi" w:hAnsiTheme="minorHAnsi" w:cstheme="minorHAnsi"/>
          <w:bCs/>
          <w:iCs/>
          <w:lang w:val="en-US"/>
        </w:rPr>
        <w:t xml:space="preserve"> T</w:t>
      </w:r>
      <w:r w:rsidR="004D5FCD" w:rsidRPr="004D069C">
        <w:rPr>
          <w:rFonts w:asciiTheme="minorHAnsi" w:hAnsiTheme="minorHAnsi" w:cstheme="minorHAnsi"/>
        </w:rPr>
        <w:t xml:space="preserve">he Sarnia Community Foundation </w:t>
      </w:r>
      <w:r w:rsidR="00B559F2" w:rsidRPr="004D069C">
        <w:rPr>
          <w:rFonts w:asciiTheme="minorHAnsi" w:hAnsiTheme="minorHAnsi" w:cstheme="minorHAnsi"/>
        </w:rPr>
        <w:t xml:space="preserve">Board of Directors </w:t>
      </w:r>
      <w:r w:rsidR="001C484B" w:rsidRPr="004D069C">
        <w:rPr>
          <w:rFonts w:asciiTheme="minorHAnsi" w:hAnsiTheme="minorHAnsi" w:cstheme="minorHAnsi"/>
        </w:rPr>
        <w:t>ha</w:t>
      </w:r>
      <w:r w:rsidR="009E6FD9" w:rsidRPr="004D069C">
        <w:rPr>
          <w:rFonts w:asciiTheme="minorHAnsi" w:hAnsiTheme="minorHAnsi" w:cstheme="minorHAnsi"/>
        </w:rPr>
        <w:t>s</w:t>
      </w:r>
      <w:r w:rsidR="001C484B" w:rsidRPr="004D069C">
        <w:rPr>
          <w:rFonts w:asciiTheme="minorHAnsi" w:hAnsiTheme="minorHAnsi" w:cstheme="minorHAnsi"/>
        </w:rPr>
        <w:t xml:space="preserve"> </w:t>
      </w:r>
      <w:r w:rsidR="00B559F2" w:rsidRPr="004D069C">
        <w:rPr>
          <w:rFonts w:asciiTheme="minorHAnsi" w:hAnsiTheme="minorHAnsi" w:cstheme="minorHAnsi"/>
        </w:rPr>
        <w:t>approved the 202</w:t>
      </w:r>
      <w:r w:rsidR="001C484B" w:rsidRPr="004D069C">
        <w:rPr>
          <w:rFonts w:asciiTheme="minorHAnsi" w:hAnsiTheme="minorHAnsi" w:cstheme="minorHAnsi"/>
        </w:rPr>
        <w:t>5</w:t>
      </w:r>
      <w:r w:rsidR="00B559F2" w:rsidRPr="004D069C">
        <w:rPr>
          <w:rFonts w:asciiTheme="minorHAnsi" w:hAnsiTheme="minorHAnsi" w:cstheme="minorHAnsi"/>
        </w:rPr>
        <w:t xml:space="preserve"> Women of Excellence.  This year’s </w:t>
      </w:r>
      <w:r w:rsidR="009E6FD9" w:rsidRPr="004D069C">
        <w:rPr>
          <w:rFonts w:asciiTheme="minorHAnsi" w:hAnsiTheme="minorHAnsi" w:cstheme="minorHAnsi"/>
        </w:rPr>
        <w:t xml:space="preserve">five </w:t>
      </w:r>
      <w:r w:rsidR="00B559F2" w:rsidRPr="004D069C">
        <w:rPr>
          <w:rFonts w:asciiTheme="minorHAnsi" w:hAnsiTheme="minorHAnsi" w:cstheme="minorHAnsi"/>
        </w:rPr>
        <w:t>recipients have contributed to their communities in many ways</w:t>
      </w:r>
      <w:r w:rsidR="009E6FD9" w:rsidRPr="004D069C">
        <w:rPr>
          <w:rFonts w:asciiTheme="minorHAnsi" w:hAnsiTheme="minorHAnsi" w:cstheme="minorHAnsi"/>
        </w:rPr>
        <w:t>,</w:t>
      </w:r>
      <w:r w:rsidR="00B559F2" w:rsidRPr="004D069C">
        <w:rPr>
          <w:rFonts w:asciiTheme="minorHAnsi" w:hAnsiTheme="minorHAnsi" w:cstheme="minorHAnsi"/>
        </w:rPr>
        <w:t xml:space="preserve"> making Sarnia-Lambton a safe, vibrant</w:t>
      </w:r>
      <w:r w:rsidR="009E6FD9" w:rsidRPr="004D069C">
        <w:rPr>
          <w:rFonts w:asciiTheme="minorHAnsi" w:hAnsiTheme="minorHAnsi" w:cstheme="minorHAnsi"/>
        </w:rPr>
        <w:t>,</w:t>
      </w:r>
      <w:r w:rsidR="00B559F2" w:rsidRPr="004D069C">
        <w:rPr>
          <w:rFonts w:asciiTheme="minorHAnsi" w:hAnsiTheme="minorHAnsi" w:cstheme="minorHAnsi"/>
        </w:rPr>
        <w:t xml:space="preserve"> inclusive community.  Here are this year’s recipients:</w:t>
      </w:r>
    </w:p>
    <w:p w14:paraId="731DFC47" w14:textId="77777777" w:rsidR="0024482D" w:rsidRPr="004D069C" w:rsidRDefault="0024482D" w:rsidP="005F7AEA">
      <w:pPr>
        <w:rPr>
          <w:rFonts w:asciiTheme="minorHAnsi" w:hAnsiTheme="minorHAnsi" w:cstheme="minorHAnsi"/>
        </w:rPr>
      </w:pPr>
    </w:p>
    <w:p w14:paraId="52C3D48A" w14:textId="38854E10" w:rsidR="00E100B3" w:rsidRPr="004D069C" w:rsidRDefault="001C484B" w:rsidP="005F7AEA">
      <w:pPr>
        <w:rPr>
          <w:rFonts w:asciiTheme="minorHAnsi" w:hAnsiTheme="minorHAnsi" w:cstheme="minorHAnsi"/>
        </w:rPr>
      </w:pPr>
      <w:r w:rsidRPr="004D069C">
        <w:rPr>
          <w:rFonts w:asciiTheme="minorHAnsi" w:hAnsiTheme="minorHAnsi" w:cstheme="minorHAnsi"/>
          <w:b/>
          <w:bCs/>
        </w:rPr>
        <w:t>Brenda Dunn</w:t>
      </w:r>
      <w:r w:rsidR="00E100B3" w:rsidRPr="004D069C">
        <w:rPr>
          <w:rFonts w:asciiTheme="minorHAnsi" w:hAnsiTheme="minorHAnsi" w:cstheme="minorHAnsi"/>
        </w:rPr>
        <w:t xml:space="preserve"> – Brenda is a passionate community leader, lifelong volunteer, and dedicated advocate for youth development.  With two decades of service in Scouts Canada, she has transformed countless young lives through mentorship, innovating programming and unwavering commitment.  Brenda’s leadership in the Beaver Scout Revitalization Team helped shape the Canadian Path Program.  Brenda played a key role in the </w:t>
      </w:r>
      <w:proofErr w:type="spellStart"/>
      <w:r w:rsidR="00E100B3" w:rsidRPr="004D069C">
        <w:rPr>
          <w:rFonts w:asciiTheme="minorHAnsi" w:hAnsiTheme="minorHAnsi" w:cstheme="minorHAnsi"/>
        </w:rPr>
        <w:t>Attawandaron</w:t>
      </w:r>
      <w:proofErr w:type="spellEnd"/>
      <w:r w:rsidR="00E100B3" w:rsidRPr="004D069C">
        <w:rPr>
          <w:rFonts w:asciiTheme="minorHAnsi" w:hAnsiTheme="minorHAnsi" w:cstheme="minorHAnsi"/>
        </w:rPr>
        <w:t xml:space="preserve"> Cabin Campaign spearheading fundraising to help replace aging structures making them full seasonal and accessible.  Beyond Scouting, Brenda led the local Christmas Kettle Campaign</w:t>
      </w:r>
      <w:r w:rsidR="00C932A2" w:rsidRPr="004D069C">
        <w:rPr>
          <w:rFonts w:asciiTheme="minorHAnsi" w:hAnsiTheme="minorHAnsi" w:cstheme="minorHAnsi"/>
        </w:rPr>
        <w:t>, increasing visibility, organizing 100 volunteers raising over $800</w:t>
      </w:r>
      <w:r w:rsidR="009E6FD9" w:rsidRPr="004D069C">
        <w:rPr>
          <w:rFonts w:asciiTheme="minorHAnsi" w:hAnsiTheme="minorHAnsi" w:cstheme="minorHAnsi"/>
        </w:rPr>
        <w:t>,</w:t>
      </w:r>
      <w:r w:rsidR="00C932A2" w:rsidRPr="004D069C">
        <w:rPr>
          <w:rFonts w:asciiTheme="minorHAnsi" w:hAnsiTheme="minorHAnsi" w:cstheme="minorHAnsi"/>
        </w:rPr>
        <w:t xml:space="preserve"> 000</w:t>
      </w:r>
      <w:r w:rsidR="009E6FD9" w:rsidRPr="004D069C">
        <w:rPr>
          <w:rFonts w:asciiTheme="minorHAnsi" w:hAnsiTheme="minorHAnsi" w:cstheme="minorHAnsi"/>
        </w:rPr>
        <w:t>.00</w:t>
      </w:r>
      <w:r w:rsidR="00C932A2" w:rsidRPr="004D069C">
        <w:rPr>
          <w:rFonts w:asciiTheme="minorHAnsi" w:hAnsiTheme="minorHAnsi" w:cstheme="minorHAnsi"/>
        </w:rPr>
        <w:t xml:space="preserve">. Brenda has also been recognized with a Paul Harris Fellowship award as a member of the Rotary Club of Sarnia </w:t>
      </w:r>
      <w:proofErr w:type="spellStart"/>
      <w:r w:rsidR="00C932A2" w:rsidRPr="004D069C">
        <w:rPr>
          <w:rFonts w:asciiTheme="minorHAnsi" w:hAnsiTheme="minorHAnsi" w:cstheme="minorHAnsi"/>
        </w:rPr>
        <w:t>Bluewaterland</w:t>
      </w:r>
      <w:proofErr w:type="spellEnd"/>
      <w:r w:rsidR="009E6FD9" w:rsidRPr="004D069C">
        <w:rPr>
          <w:rFonts w:asciiTheme="minorHAnsi" w:hAnsiTheme="minorHAnsi" w:cstheme="minorHAnsi"/>
        </w:rPr>
        <w:t xml:space="preserve"> and</w:t>
      </w:r>
      <w:r w:rsidR="00C932A2" w:rsidRPr="004D069C">
        <w:rPr>
          <w:rFonts w:asciiTheme="minorHAnsi" w:hAnsiTheme="minorHAnsi" w:cstheme="minorHAnsi"/>
        </w:rPr>
        <w:t xml:space="preserve"> has been recognized being on Mayor Mike Bradley’s Honour List.  </w:t>
      </w:r>
    </w:p>
    <w:p w14:paraId="0EF8255C" w14:textId="77777777" w:rsidR="001C484B" w:rsidRPr="004D069C" w:rsidRDefault="001C484B" w:rsidP="005F7AEA">
      <w:pPr>
        <w:rPr>
          <w:rFonts w:asciiTheme="minorHAnsi" w:hAnsiTheme="minorHAnsi" w:cstheme="minorHAnsi"/>
        </w:rPr>
      </w:pPr>
    </w:p>
    <w:p w14:paraId="12DC986E" w14:textId="76795C47" w:rsidR="001C484B" w:rsidRPr="004D069C" w:rsidRDefault="001C484B" w:rsidP="001C484B">
      <w:pPr>
        <w:rPr>
          <w:rFonts w:asciiTheme="minorHAnsi" w:hAnsiTheme="minorHAnsi" w:cstheme="minorHAnsi"/>
        </w:rPr>
      </w:pPr>
      <w:r w:rsidRPr="004D069C">
        <w:rPr>
          <w:rFonts w:asciiTheme="minorHAnsi" w:hAnsiTheme="minorHAnsi" w:cstheme="minorHAnsi"/>
          <w:b/>
          <w:bCs/>
        </w:rPr>
        <w:t>Bertha Rose Park</w:t>
      </w:r>
      <w:r w:rsidR="00C932A2" w:rsidRPr="004D069C">
        <w:rPr>
          <w:rFonts w:asciiTheme="minorHAnsi" w:hAnsiTheme="minorHAnsi" w:cstheme="minorHAnsi"/>
        </w:rPr>
        <w:t xml:space="preserve"> – Bertha is a lifelong learner and educator.  Retiring after 24 years of teaching</w:t>
      </w:r>
      <w:r w:rsidR="00713A49" w:rsidRPr="004D069C">
        <w:rPr>
          <w:rFonts w:asciiTheme="minorHAnsi" w:hAnsiTheme="minorHAnsi" w:cstheme="minorHAnsi"/>
        </w:rPr>
        <w:t xml:space="preserve">, Bertha then learned and taught clogging, line dancing and exercise for seniors in the community.  Bertha attributes her longevity to her interest in physical fitness.  In fact, Bertha won a gold medal in swimming at the Senior Games and completed a triathlon. Bertha is founding member of the Petrolia Chapter of the Red Hat Society.  At 92, Bertha continues to participate in many community programs that promote and enhance the physical and mental well-being of people.  Bertha also has interest in protecting the environment, in 2023, Bertha was presented with the </w:t>
      </w:r>
      <w:r w:rsidR="00276E32" w:rsidRPr="004D069C">
        <w:rPr>
          <w:rFonts w:asciiTheme="minorHAnsi" w:hAnsiTheme="minorHAnsi" w:cstheme="minorHAnsi"/>
        </w:rPr>
        <w:t>Southwest</w:t>
      </w:r>
      <w:r w:rsidR="00713A49" w:rsidRPr="004D069C">
        <w:rPr>
          <w:rFonts w:asciiTheme="minorHAnsi" w:hAnsiTheme="minorHAnsi" w:cstheme="minorHAnsi"/>
        </w:rPr>
        <w:t xml:space="preserve"> Woodlot Management Award for the property that she owns in the township of Dawn-Euphemia.</w:t>
      </w:r>
    </w:p>
    <w:p w14:paraId="235F1CB2" w14:textId="77777777" w:rsidR="001C484B" w:rsidRPr="004D069C" w:rsidRDefault="001C484B" w:rsidP="005F7AEA">
      <w:pPr>
        <w:rPr>
          <w:rFonts w:asciiTheme="minorHAnsi" w:hAnsiTheme="minorHAnsi" w:cstheme="minorHAnsi"/>
        </w:rPr>
      </w:pPr>
    </w:p>
    <w:p w14:paraId="70DB080B" w14:textId="3CFB13B5" w:rsidR="001C484B" w:rsidRPr="004D069C" w:rsidRDefault="001C484B" w:rsidP="005F7AEA">
      <w:pPr>
        <w:rPr>
          <w:rFonts w:asciiTheme="minorHAnsi" w:hAnsiTheme="minorHAnsi" w:cstheme="minorHAnsi"/>
        </w:rPr>
      </w:pPr>
      <w:r w:rsidRPr="004D069C">
        <w:rPr>
          <w:rFonts w:asciiTheme="minorHAnsi" w:hAnsiTheme="minorHAnsi" w:cstheme="minorHAnsi"/>
          <w:b/>
          <w:bCs/>
        </w:rPr>
        <w:t>Jaylene Henry</w:t>
      </w:r>
      <w:r w:rsidR="00276E32" w:rsidRPr="004D069C">
        <w:rPr>
          <w:rFonts w:asciiTheme="minorHAnsi" w:hAnsiTheme="minorHAnsi" w:cstheme="minorHAnsi"/>
        </w:rPr>
        <w:t xml:space="preserve"> – Jaylene is the Executive Director of BGC Sarnia-Lambton, bringing expertise as a certified Child and Youth worker.  Jaylene has a deep passion for community service and has been instrumental in the organization’s remarkable growth.  Jaylene has led the expansion from serving 180 children annually to now over 2300; growth has also occurred with multiple sites and extended programing in rural areas within Lambton County.  Jaylene is a roll model for her vision and leadership, </w:t>
      </w:r>
      <w:r w:rsidR="009E6FD9" w:rsidRPr="004D069C">
        <w:rPr>
          <w:rFonts w:asciiTheme="minorHAnsi" w:hAnsiTheme="minorHAnsi" w:cstheme="minorHAnsi"/>
        </w:rPr>
        <w:t>understanding and meeting the needs of the</w:t>
      </w:r>
      <w:r w:rsidR="00276E32" w:rsidRPr="004D069C">
        <w:rPr>
          <w:rFonts w:asciiTheme="minorHAnsi" w:hAnsiTheme="minorHAnsi" w:cstheme="minorHAnsi"/>
        </w:rPr>
        <w:t xml:space="preserve"> most vulnerable in our community</w:t>
      </w:r>
      <w:r w:rsidR="009C24F2" w:rsidRPr="004D069C">
        <w:rPr>
          <w:rFonts w:asciiTheme="minorHAnsi" w:hAnsiTheme="minorHAnsi" w:cstheme="minorHAnsi"/>
        </w:rPr>
        <w:t>.  Jaylene is dedicated to mentoring and fostering personal connections that last a lifetime</w:t>
      </w:r>
      <w:r w:rsidR="009E6FD9" w:rsidRPr="004D069C">
        <w:rPr>
          <w:rFonts w:asciiTheme="minorHAnsi" w:hAnsiTheme="minorHAnsi" w:cstheme="minorHAnsi"/>
        </w:rPr>
        <w:t>.  As</w:t>
      </w:r>
      <w:r w:rsidR="009C24F2" w:rsidRPr="004D069C">
        <w:rPr>
          <w:rFonts w:asciiTheme="minorHAnsi" w:hAnsiTheme="minorHAnsi" w:cstheme="minorHAnsi"/>
        </w:rPr>
        <w:t xml:space="preserve"> a former Big Sister, Jaylene continues today with her relationship with her mentee as an adult with their family.</w:t>
      </w:r>
    </w:p>
    <w:p w14:paraId="0276BA16" w14:textId="77777777" w:rsidR="001C484B" w:rsidRPr="004D069C" w:rsidRDefault="001C484B" w:rsidP="005F7AEA">
      <w:pPr>
        <w:rPr>
          <w:rFonts w:asciiTheme="minorHAnsi" w:hAnsiTheme="minorHAnsi" w:cstheme="minorHAnsi"/>
        </w:rPr>
      </w:pPr>
    </w:p>
    <w:p w14:paraId="3DB96389" w14:textId="77777777" w:rsidR="004D069C" w:rsidRDefault="004D069C" w:rsidP="004D069C">
      <w:pPr>
        <w:pStyle w:val="PlainText"/>
        <w:rPr>
          <w:rFonts w:asciiTheme="minorHAnsi" w:hAnsiTheme="minorHAnsi" w:cstheme="minorHAnsi"/>
          <w:b/>
          <w:bCs/>
          <w:sz w:val="24"/>
          <w:szCs w:val="24"/>
        </w:rPr>
      </w:pPr>
    </w:p>
    <w:p w14:paraId="1A4501E2" w14:textId="77777777" w:rsidR="004D069C" w:rsidRDefault="004D069C" w:rsidP="004D069C">
      <w:pPr>
        <w:pStyle w:val="PlainText"/>
        <w:rPr>
          <w:rFonts w:asciiTheme="minorHAnsi" w:hAnsiTheme="minorHAnsi" w:cstheme="minorHAnsi"/>
          <w:b/>
          <w:bCs/>
          <w:sz w:val="24"/>
          <w:szCs w:val="24"/>
        </w:rPr>
      </w:pPr>
    </w:p>
    <w:p w14:paraId="3897D1BF" w14:textId="77777777" w:rsidR="004D069C" w:rsidRDefault="004D069C" w:rsidP="004D069C">
      <w:pPr>
        <w:pStyle w:val="PlainText"/>
        <w:rPr>
          <w:rFonts w:asciiTheme="minorHAnsi" w:hAnsiTheme="minorHAnsi" w:cstheme="minorHAnsi"/>
          <w:b/>
          <w:bCs/>
          <w:sz w:val="24"/>
          <w:szCs w:val="24"/>
        </w:rPr>
      </w:pPr>
    </w:p>
    <w:p w14:paraId="0E6E65B1" w14:textId="25630593" w:rsidR="004D069C" w:rsidRPr="004D069C" w:rsidRDefault="001C484B" w:rsidP="004D069C">
      <w:pPr>
        <w:pStyle w:val="PlainText"/>
        <w:rPr>
          <w:rFonts w:asciiTheme="minorHAnsi" w:hAnsiTheme="minorHAnsi" w:cstheme="minorHAnsi"/>
          <w:sz w:val="24"/>
          <w:szCs w:val="24"/>
        </w:rPr>
      </w:pPr>
      <w:r w:rsidRPr="004D069C">
        <w:rPr>
          <w:rFonts w:asciiTheme="minorHAnsi" w:hAnsiTheme="minorHAnsi" w:cstheme="minorHAnsi"/>
          <w:b/>
          <w:bCs/>
          <w:sz w:val="24"/>
          <w:szCs w:val="24"/>
        </w:rPr>
        <w:lastRenderedPageBreak/>
        <w:t>K</w:t>
      </w:r>
      <w:r w:rsidR="0046720E">
        <w:rPr>
          <w:rFonts w:asciiTheme="minorHAnsi" w:hAnsiTheme="minorHAnsi" w:cstheme="minorHAnsi"/>
          <w:b/>
          <w:bCs/>
          <w:sz w:val="24"/>
          <w:szCs w:val="24"/>
        </w:rPr>
        <w:t>i</w:t>
      </w:r>
      <w:r w:rsidRPr="004D069C">
        <w:rPr>
          <w:rFonts w:asciiTheme="minorHAnsi" w:hAnsiTheme="minorHAnsi" w:cstheme="minorHAnsi"/>
          <w:b/>
          <w:bCs/>
          <w:sz w:val="24"/>
          <w:szCs w:val="24"/>
        </w:rPr>
        <w:t>r</w:t>
      </w:r>
      <w:r w:rsidR="0046720E">
        <w:rPr>
          <w:rFonts w:asciiTheme="minorHAnsi" w:hAnsiTheme="minorHAnsi" w:cstheme="minorHAnsi"/>
          <w:b/>
          <w:bCs/>
          <w:sz w:val="24"/>
          <w:szCs w:val="24"/>
        </w:rPr>
        <w:t>s</w:t>
      </w:r>
      <w:r w:rsidRPr="004D069C">
        <w:rPr>
          <w:rFonts w:asciiTheme="minorHAnsi" w:hAnsiTheme="minorHAnsi" w:cstheme="minorHAnsi"/>
          <w:b/>
          <w:bCs/>
          <w:sz w:val="24"/>
          <w:szCs w:val="24"/>
        </w:rPr>
        <w:t>ty Kilner-Holmes</w:t>
      </w:r>
      <w:r w:rsidR="009C24F2" w:rsidRPr="004D069C">
        <w:rPr>
          <w:rFonts w:asciiTheme="minorHAnsi" w:hAnsiTheme="minorHAnsi" w:cstheme="minorHAnsi"/>
          <w:sz w:val="24"/>
          <w:szCs w:val="24"/>
        </w:rPr>
        <w:t xml:space="preserve"> </w:t>
      </w:r>
      <w:r w:rsidR="0046720E">
        <w:rPr>
          <w:rFonts w:asciiTheme="minorHAnsi" w:hAnsiTheme="minorHAnsi" w:cstheme="minorHAnsi"/>
          <w:sz w:val="24"/>
          <w:szCs w:val="24"/>
        </w:rPr>
        <w:t xml:space="preserve">- </w:t>
      </w:r>
      <w:r w:rsidR="004D069C" w:rsidRPr="004D069C">
        <w:rPr>
          <w:rFonts w:asciiTheme="minorHAnsi" w:hAnsiTheme="minorHAnsi" w:cstheme="minorHAnsi"/>
          <w:sz w:val="24"/>
          <w:szCs w:val="24"/>
        </w:rPr>
        <w:t xml:space="preserve">Kirsty is a true leader within the local arts community.  She was one of the key supporters of the capital campaign for the Judith &amp; Norman Alix Art Gallery (JNAAG) and was instrumental in developing the JNAAG's volunteer and docent program. Kirsty has also been on the board with the Gallery in the Grove for 10 years and is passionate about its commitment to arts education in Sarnia-Lambton. Additionally, she is a tireless advocate and co-chair for the new Bright's Grove Library and Community Hub, which now has full municipal approval and is expected to be under construction in 2026. Apart from the arts, Kirsty's community involvement includes serving on the local Habitat for Humanity board and regularly fostering stray cats. She has volunteered </w:t>
      </w:r>
      <w:r w:rsidR="0046720E" w:rsidRPr="004D069C">
        <w:rPr>
          <w:rFonts w:asciiTheme="minorHAnsi" w:hAnsiTheme="minorHAnsi" w:cstheme="minorHAnsi"/>
          <w:sz w:val="24"/>
          <w:szCs w:val="24"/>
        </w:rPr>
        <w:t>with</w:t>
      </w:r>
      <w:r w:rsidR="004D069C" w:rsidRPr="004D069C">
        <w:rPr>
          <w:rFonts w:asciiTheme="minorHAnsi" w:hAnsiTheme="minorHAnsi" w:cstheme="minorHAnsi"/>
          <w:sz w:val="24"/>
          <w:szCs w:val="24"/>
        </w:rPr>
        <w:t xml:space="preserve"> St. Clair Child &amp; Youth by supporting post partum moms and their babies.  In her spare time, </w:t>
      </w:r>
      <w:r w:rsidR="0046720E" w:rsidRPr="004D069C">
        <w:rPr>
          <w:rFonts w:asciiTheme="minorHAnsi" w:hAnsiTheme="minorHAnsi" w:cstheme="minorHAnsi"/>
          <w:sz w:val="24"/>
          <w:szCs w:val="24"/>
        </w:rPr>
        <w:t>Kirsty plays</w:t>
      </w:r>
      <w:r w:rsidR="004D069C" w:rsidRPr="004D069C">
        <w:rPr>
          <w:rFonts w:asciiTheme="minorHAnsi" w:hAnsiTheme="minorHAnsi" w:cstheme="minorHAnsi"/>
          <w:sz w:val="24"/>
          <w:szCs w:val="24"/>
        </w:rPr>
        <w:t xml:space="preserve"> tennis and travels.</w:t>
      </w:r>
    </w:p>
    <w:p w14:paraId="2BCE4038" w14:textId="3C3FFC3C" w:rsidR="001C484B" w:rsidRPr="004D069C" w:rsidRDefault="001C484B" w:rsidP="005F7AEA">
      <w:pPr>
        <w:rPr>
          <w:rFonts w:asciiTheme="minorHAnsi" w:hAnsiTheme="minorHAnsi" w:cstheme="minorHAnsi"/>
        </w:rPr>
      </w:pPr>
    </w:p>
    <w:p w14:paraId="19132F41" w14:textId="6DE6B587" w:rsidR="001C484B" w:rsidRPr="004D069C" w:rsidRDefault="001C484B" w:rsidP="005F7AEA">
      <w:pPr>
        <w:rPr>
          <w:rFonts w:asciiTheme="minorHAnsi" w:hAnsiTheme="minorHAnsi" w:cstheme="minorHAnsi"/>
        </w:rPr>
      </w:pPr>
      <w:r w:rsidRPr="004D069C">
        <w:rPr>
          <w:rFonts w:asciiTheme="minorHAnsi" w:hAnsiTheme="minorHAnsi" w:cstheme="minorHAnsi"/>
          <w:b/>
          <w:bCs/>
        </w:rPr>
        <w:t>Jocelyn</w:t>
      </w:r>
      <w:r w:rsidR="009E6FD9" w:rsidRPr="004D069C">
        <w:rPr>
          <w:rFonts w:asciiTheme="minorHAnsi" w:hAnsiTheme="minorHAnsi" w:cstheme="minorHAnsi"/>
          <w:b/>
          <w:bCs/>
        </w:rPr>
        <w:t>e</w:t>
      </w:r>
      <w:r w:rsidRPr="004D069C">
        <w:rPr>
          <w:rFonts w:asciiTheme="minorHAnsi" w:hAnsiTheme="minorHAnsi" w:cstheme="minorHAnsi"/>
          <w:b/>
          <w:bCs/>
        </w:rPr>
        <w:t xml:space="preserve"> Paquette</w:t>
      </w:r>
      <w:r w:rsidR="00A15DA3" w:rsidRPr="004D069C">
        <w:rPr>
          <w:rFonts w:asciiTheme="minorHAnsi" w:hAnsiTheme="minorHAnsi" w:cstheme="minorHAnsi"/>
        </w:rPr>
        <w:t xml:space="preserve"> – Constable Jocelyne Paquette is a mother, wife, sister, daughter and community leader.  Jocelyne began her career with the Sarnia Police Service in 2005.  Jocelyne’s exemplary service with the Sarnia Police has included over a decade in general patrol, working </w:t>
      </w:r>
      <w:r w:rsidR="009E6FD9" w:rsidRPr="004D069C">
        <w:rPr>
          <w:rFonts w:asciiTheme="minorHAnsi" w:hAnsiTheme="minorHAnsi" w:cstheme="minorHAnsi"/>
        </w:rPr>
        <w:t xml:space="preserve">with </w:t>
      </w:r>
      <w:r w:rsidR="00A15DA3" w:rsidRPr="004D069C">
        <w:rPr>
          <w:rFonts w:asciiTheme="minorHAnsi" w:hAnsiTheme="minorHAnsi" w:cstheme="minorHAnsi"/>
        </w:rPr>
        <w:t xml:space="preserve">at-risk youth and brief service in the court division.  Today, Jocelyn is serving on the IMPACT Team where she is working directly with those most vulnerable, offering non-traditional resources to support and improve </w:t>
      </w:r>
      <w:r w:rsidR="00AF7964" w:rsidRPr="004D069C">
        <w:rPr>
          <w:rFonts w:asciiTheme="minorHAnsi" w:hAnsiTheme="minorHAnsi" w:cstheme="minorHAnsi"/>
        </w:rPr>
        <w:t xml:space="preserve">each individual </w:t>
      </w:r>
      <w:r w:rsidR="00A15DA3" w:rsidRPr="004D069C">
        <w:rPr>
          <w:rFonts w:asciiTheme="minorHAnsi" w:hAnsiTheme="minorHAnsi" w:cstheme="minorHAnsi"/>
        </w:rPr>
        <w:t xml:space="preserve">situation.  Away from policing, Jocelyne is active in the community; as a co-founder of Noelle’s Gift to Children, </w:t>
      </w:r>
      <w:r w:rsidR="00AF7964" w:rsidRPr="004D069C">
        <w:rPr>
          <w:rFonts w:asciiTheme="minorHAnsi" w:hAnsiTheme="minorHAnsi" w:cstheme="minorHAnsi"/>
        </w:rPr>
        <w:t>honouring her late sister’s legacy supporting under-resourced youth in the local elementary school system.  Jocelyne is also</w:t>
      </w:r>
      <w:r w:rsidR="009E6FD9" w:rsidRPr="004D069C">
        <w:rPr>
          <w:rFonts w:asciiTheme="minorHAnsi" w:hAnsiTheme="minorHAnsi" w:cstheme="minorHAnsi"/>
        </w:rPr>
        <w:t xml:space="preserve"> </w:t>
      </w:r>
      <w:r w:rsidR="00AF7964" w:rsidRPr="004D069C">
        <w:rPr>
          <w:rFonts w:asciiTheme="minorHAnsi" w:hAnsiTheme="minorHAnsi" w:cstheme="minorHAnsi"/>
        </w:rPr>
        <w:t xml:space="preserve">active </w:t>
      </w:r>
      <w:r w:rsidR="009E6FD9" w:rsidRPr="004D069C">
        <w:rPr>
          <w:rFonts w:asciiTheme="minorHAnsi" w:hAnsiTheme="minorHAnsi" w:cstheme="minorHAnsi"/>
        </w:rPr>
        <w:t xml:space="preserve">with </w:t>
      </w:r>
      <w:r w:rsidR="00AF7964" w:rsidRPr="004D069C">
        <w:rPr>
          <w:rFonts w:asciiTheme="minorHAnsi" w:hAnsiTheme="minorHAnsi" w:cstheme="minorHAnsi"/>
        </w:rPr>
        <w:t>Special Olympics, Rebound, Big Sisters and is a peer support leader with her fellow officers at Sarnia Police.</w:t>
      </w:r>
    </w:p>
    <w:p w14:paraId="58FE4EE5" w14:textId="77777777" w:rsidR="001C484B" w:rsidRPr="004D069C" w:rsidRDefault="001C484B" w:rsidP="005F7AEA">
      <w:pPr>
        <w:rPr>
          <w:rFonts w:asciiTheme="minorHAnsi" w:hAnsiTheme="minorHAnsi" w:cstheme="minorHAnsi"/>
        </w:rPr>
      </w:pPr>
    </w:p>
    <w:p w14:paraId="62DB97FC" w14:textId="2CBDCE0A" w:rsidR="001C484B" w:rsidRPr="004D069C" w:rsidRDefault="005F7AEA" w:rsidP="001C484B">
      <w:pPr>
        <w:rPr>
          <w:rFonts w:asciiTheme="minorHAnsi" w:eastAsia="Aptos" w:hAnsiTheme="minorHAnsi" w:cstheme="minorHAnsi"/>
          <w:lang w:eastAsia="en-CA"/>
          <w14:ligatures w14:val="standardContextual"/>
        </w:rPr>
      </w:pPr>
      <w:r w:rsidRPr="004D069C">
        <w:rPr>
          <w:rFonts w:asciiTheme="minorHAnsi" w:hAnsiTheme="minorHAnsi" w:cstheme="minorHAnsi"/>
        </w:rPr>
        <w:t xml:space="preserve">The Sarnia Community Foundation is proud to be celebrating its </w:t>
      </w:r>
      <w:r w:rsidR="001C484B" w:rsidRPr="004D069C">
        <w:rPr>
          <w:rFonts w:asciiTheme="minorHAnsi" w:hAnsiTheme="minorHAnsi" w:cstheme="minorHAnsi"/>
        </w:rPr>
        <w:t>9</w:t>
      </w:r>
      <w:r w:rsidRPr="004D069C">
        <w:rPr>
          <w:rFonts w:asciiTheme="minorHAnsi" w:hAnsiTheme="minorHAnsi" w:cstheme="minorHAnsi"/>
          <w:vertAlign w:val="superscript"/>
        </w:rPr>
        <w:t>th</w:t>
      </w:r>
      <w:r w:rsidRPr="004D069C">
        <w:rPr>
          <w:rFonts w:asciiTheme="minorHAnsi" w:hAnsiTheme="minorHAnsi" w:cstheme="minorHAnsi"/>
        </w:rPr>
        <w:t xml:space="preserve"> Women </w:t>
      </w:r>
      <w:r w:rsidR="00896A0B" w:rsidRPr="004D069C">
        <w:rPr>
          <w:rFonts w:asciiTheme="minorHAnsi" w:hAnsiTheme="minorHAnsi" w:cstheme="minorHAnsi"/>
        </w:rPr>
        <w:t>of Excellence; this year’s celebration is</w:t>
      </w:r>
      <w:r w:rsidRPr="004D069C">
        <w:rPr>
          <w:rFonts w:asciiTheme="minorHAnsi" w:hAnsiTheme="minorHAnsi" w:cstheme="minorHAnsi"/>
        </w:rPr>
        <w:t xml:space="preserve"> on June </w:t>
      </w:r>
      <w:r w:rsidR="001C484B" w:rsidRPr="004D069C">
        <w:rPr>
          <w:rFonts w:asciiTheme="minorHAnsi" w:hAnsiTheme="minorHAnsi" w:cstheme="minorHAnsi"/>
        </w:rPr>
        <w:t>5</w:t>
      </w:r>
      <w:r w:rsidRPr="004D069C">
        <w:rPr>
          <w:rFonts w:asciiTheme="minorHAnsi" w:hAnsiTheme="minorHAnsi" w:cstheme="minorHAnsi"/>
          <w:vertAlign w:val="superscript"/>
        </w:rPr>
        <w:t>th</w:t>
      </w:r>
      <w:r w:rsidRPr="004D069C">
        <w:rPr>
          <w:rFonts w:asciiTheme="minorHAnsi" w:hAnsiTheme="minorHAnsi" w:cstheme="minorHAnsi"/>
        </w:rPr>
        <w:t xml:space="preserve"> at the Dante Club.  The luncheon will start at 12</w:t>
      </w:r>
      <w:r w:rsidR="004F4B3D" w:rsidRPr="004D069C">
        <w:rPr>
          <w:rFonts w:asciiTheme="minorHAnsi" w:hAnsiTheme="minorHAnsi" w:cstheme="minorHAnsi"/>
        </w:rPr>
        <w:t>:</w:t>
      </w:r>
      <w:r w:rsidRPr="004D069C">
        <w:rPr>
          <w:rFonts w:asciiTheme="minorHAnsi" w:hAnsiTheme="minorHAnsi" w:cstheme="minorHAnsi"/>
        </w:rPr>
        <w:t>00</w:t>
      </w:r>
      <w:r w:rsidR="004F4B3D" w:rsidRPr="004D069C">
        <w:rPr>
          <w:rFonts w:asciiTheme="minorHAnsi" w:hAnsiTheme="minorHAnsi" w:cstheme="minorHAnsi"/>
        </w:rPr>
        <w:t xml:space="preserve"> </w:t>
      </w:r>
      <w:r w:rsidRPr="004D069C">
        <w:rPr>
          <w:rFonts w:asciiTheme="minorHAnsi" w:hAnsiTheme="minorHAnsi" w:cstheme="minorHAnsi"/>
        </w:rPr>
        <w:t>pm noon sharp, with registration beginning at 11</w:t>
      </w:r>
      <w:r w:rsidR="004F4B3D" w:rsidRPr="004D069C">
        <w:rPr>
          <w:rFonts w:asciiTheme="minorHAnsi" w:hAnsiTheme="minorHAnsi" w:cstheme="minorHAnsi"/>
        </w:rPr>
        <w:t>:</w:t>
      </w:r>
      <w:r w:rsidR="001C484B" w:rsidRPr="004D069C">
        <w:rPr>
          <w:rFonts w:asciiTheme="minorHAnsi" w:hAnsiTheme="minorHAnsi" w:cstheme="minorHAnsi"/>
        </w:rPr>
        <w:t>15</w:t>
      </w:r>
      <w:r w:rsidR="004F4B3D" w:rsidRPr="004D069C">
        <w:rPr>
          <w:rFonts w:asciiTheme="minorHAnsi" w:hAnsiTheme="minorHAnsi" w:cstheme="minorHAnsi"/>
        </w:rPr>
        <w:t xml:space="preserve"> </w:t>
      </w:r>
      <w:r w:rsidRPr="004D069C">
        <w:rPr>
          <w:rFonts w:asciiTheme="minorHAnsi" w:hAnsiTheme="minorHAnsi" w:cstheme="minorHAnsi"/>
        </w:rPr>
        <w:t xml:space="preserve">am. </w:t>
      </w:r>
      <w:r w:rsidR="001C484B" w:rsidRPr="004D069C">
        <w:rPr>
          <w:rFonts w:asciiTheme="minorHAnsi" w:hAnsiTheme="minorHAnsi" w:cstheme="minorHAnsi"/>
        </w:rPr>
        <w:t xml:space="preserve"> In collaboration with the Dante Club, the SCF is excited to announce this year’s guest speaker, Karen Lee, PhD, President and CEO at Parkinson Canada.  </w:t>
      </w:r>
      <w:r w:rsidR="001C484B" w:rsidRPr="004D069C">
        <w:rPr>
          <w:rFonts w:asciiTheme="minorHAnsi" w:eastAsia="Aptos" w:hAnsiTheme="minorHAnsi" w:cstheme="minorHAnsi"/>
          <w:lang w:eastAsia="en-CA"/>
          <w14:ligatures w14:val="standardContextual"/>
        </w:rPr>
        <w:t>Karen is leading transformational change at Parkinson Canada, ensuring that people living in Canada impacted by Parkinson’s live well, while collaborating with key partners to drive research that will improve quality of life.  Karen’s passion for science has benefited several communities across Canada, and she has been recognized by the University of Ottawa’s Faculty of Medicine with an Alumni Award of Distinction</w:t>
      </w:r>
      <w:r w:rsidR="009E6FD9" w:rsidRPr="004D069C">
        <w:rPr>
          <w:rFonts w:asciiTheme="minorHAnsi" w:eastAsia="Aptos" w:hAnsiTheme="minorHAnsi" w:cstheme="minorHAnsi"/>
          <w:lang w:eastAsia="en-CA"/>
          <w14:ligatures w14:val="standardContextual"/>
        </w:rPr>
        <w:t>.</w:t>
      </w:r>
      <w:r w:rsidR="001C484B" w:rsidRPr="004D069C">
        <w:rPr>
          <w:rFonts w:asciiTheme="minorHAnsi" w:eastAsia="Aptos" w:hAnsiTheme="minorHAnsi" w:cstheme="minorHAnsi"/>
          <w:lang w:eastAsia="en-CA"/>
          <w14:ligatures w14:val="standardContextual"/>
        </w:rPr>
        <w:t xml:space="preserve"> </w:t>
      </w:r>
    </w:p>
    <w:p w14:paraId="6BD47B42" w14:textId="1D627D2F" w:rsidR="00E217FD" w:rsidRPr="004D069C" w:rsidRDefault="00E217FD" w:rsidP="00E217FD">
      <w:pPr>
        <w:pStyle w:val="elementtoproof"/>
        <w:rPr>
          <w:rFonts w:asciiTheme="minorHAnsi" w:hAnsiTheme="minorHAnsi" w:cstheme="minorHAnsi"/>
        </w:rPr>
      </w:pPr>
    </w:p>
    <w:p w14:paraId="310A57E7" w14:textId="797E66EB" w:rsidR="005F7AEA" w:rsidRPr="004D069C" w:rsidRDefault="00E217FD" w:rsidP="005F7AEA">
      <w:pPr>
        <w:rPr>
          <w:rFonts w:asciiTheme="minorHAnsi" w:hAnsiTheme="minorHAnsi" w:cstheme="minorHAnsi"/>
        </w:rPr>
      </w:pPr>
      <w:r w:rsidRPr="004D069C">
        <w:rPr>
          <w:rFonts w:asciiTheme="minorHAnsi" w:hAnsiTheme="minorHAnsi" w:cstheme="minorHAnsi"/>
        </w:rPr>
        <w:t>If you would like to know more about the Women</w:t>
      </w:r>
      <w:r w:rsidR="009E6FD9" w:rsidRPr="004D069C">
        <w:rPr>
          <w:rFonts w:asciiTheme="minorHAnsi" w:hAnsiTheme="minorHAnsi" w:cstheme="minorHAnsi"/>
        </w:rPr>
        <w:t xml:space="preserve"> of Excellence </w:t>
      </w:r>
      <w:r w:rsidRPr="004D069C">
        <w:rPr>
          <w:rFonts w:asciiTheme="minorHAnsi" w:hAnsiTheme="minorHAnsi" w:cstheme="minorHAnsi"/>
        </w:rPr>
        <w:t>or purchase t</w:t>
      </w:r>
      <w:r w:rsidR="00C95ED2" w:rsidRPr="004D069C">
        <w:rPr>
          <w:rFonts w:asciiTheme="minorHAnsi" w:hAnsiTheme="minorHAnsi" w:cstheme="minorHAnsi"/>
        </w:rPr>
        <w:t>icket</w:t>
      </w:r>
      <w:r w:rsidRPr="004D069C">
        <w:rPr>
          <w:rFonts w:asciiTheme="minorHAnsi" w:hAnsiTheme="minorHAnsi" w:cstheme="minorHAnsi"/>
        </w:rPr>
        <w:t>s</w:t>
      </w:r>
      <w:r w:rsidR="009E6FD9" w:rsidRPr="004D069C">
        <w:rPr>
          <w:rFonts w:asciiTheme="minorHAnsi" w:hAnsiTheme="minorHAnsi" w:cstheme="minorHAnsi"/>
        </w:rPr>
        <w:t xml:space="preserve">, </w:t>
      </w:r>
      <w:r w:rsidRPr="004D069C">
        <w:rPr>
          <w:rFonts w:asciiTheme="minorHAnsi" w:hAnsiTheme="minorHAnsi" w:cstheme="minorHAnsi"/>
        </w:rPr>
        <w:t xml:space="preserve">call </w:t>
      </w:r>
      <w:r w:rsidR="005F7AEA" w:rsidRPr="004D069C">
        <w:rPr>
          <w:rFonts w:asciiTheme="minorHAnsi" w:hAnsiTheme="minorHAnsi" w:cstheme="minorHAnsi"/>
        </w:rPr>
        <w:t xml:space="preserve">the Sarnia Community Foundation office at 519 332 2588 or visit the website </w:t>
      </w:r>
      <w:r w:rsidR="004F4B3D" w:rsidRPr="004D069C">
        <w:rPr>
          <w:rFonts w:asciiTheme="minorHAnsi" w:hAnsiTheme="minorHAnsi" w:cstheme="minorHAnsi"/>
        </w:rPr>
        <w:t xml:space="preserve">under the Events tab </w:t>
      </w:r>
      <w:r w:rsidR="005F7AEA" w:rsidRPr="004D069C">
        <w:rPr>
          <w:rFonts w:asciiTheme="minorHAnsi" w:hAnsiTheme="minorHAnsi" w:cstheme="minorHAnsi"/>
        </w:rPr>
        <w:t xml:space="preserve">for more information  </w:t>
      </w:r>
      <w:hyperlink r:id="rId7" w:history="1">
        <w:r w:rsidR="005F7AEA" w:rsidRPr="004D069C">
          <w:rPr>
            <w:rStyle w:val="Hyperlink"/>
            <w:rFonts w:asciiTheme="minorHAnsi" w:hAnsiTheme="minorHAnsi" w:cstheme="minorHAnsi"/>
          </w:rPr>
          <w:t>www.sarniacommunityfoundation.ca</w:t>
        </w:r>
      </w:hyperlink>
      <w:r w:rsidR="005F7AEA" w:rsidRPr="004D069C">
        <w:rPr>
          <w:rFonts w:asciiTheme="minorHAnsi" w:hAnsiTheme="minorHAnsi" w:cstheme="minorHAnsi"/>
        </w:rPr>
        <w:t>.  (Table purchase includes 8 tickets for $500.00 and individual tickets are $60.00).</w:t>
      </w:r>
      <w:r w:rsidRPr="004D069C">
        <w:rPr>
          <w:rFonts w:asciiTheme="minorHAnsi" w:hAnsiTheme="minorHAnsi" w:cstheme="minorHAnsi"/>
        </w:rPr>
        <w:t xml:space="preserve">  </w:t>
      </w:r>
    </w:p>
    <w:p w14:paraId="616FB044" w14:textId="77777777" w:rsidR="00EC092F" w:rsidRPr="004D069C" w:rsidRDefault="00EC092F" w:rsidP="00EC092F">
      <w:pPr>
        <w:rPr>
          <w:rFonts w:asciiTheme="minorHAnsi" w:hAnsiTheme="minorHAnsi" w:cstheme="minorHAnsi"/>
          <w:lang w:val="en-US"/>
        </w:rPr>
      </w:pPr>
    </w:p>
    <w:p w14:paraId="10D0FC75" w14:textId="77777777" w:rsidR="004D069C" w:rsidRDefault="004D069C" w:rsidP="00EC092F">
      <w:pPr>
        <w:rPr>
          <w:rFonts w:asciiTheme="minorHAnsi" w:hAnsiTheme="minorHAnsi" w:cstheme="minorHAnsi"/>
          <w:lang w:val="en-US"/>
        </w:rPr>
      </w:pPr>
    </w:p>
    <w:p w14:paraId="75C6A632" w14:textId="77777777" w:rsidR="004D069C" w:rsidRDefault="004D069C" w:rsidP="00EC092F">
      <w:pPr>
        <w:rPr>
          <w:rFonts w:asciiTheme="minorHAnsi" w:hAnsiTheme="minorHAnsi" w:cstheme="minorHAnsi"/>
          <w:lang w:val="en-US"/>
        </w:rPr>
      </w:pPr>
    </w:p>
    <w:p w14:paraId="708E54FC" w14:textId="3C71D35F" w:rsidR="00EC092F" w:rsidRPr="004D069C" w:rsidRDefault="00EC092F" w:rsidP="00EC092F">
      <w:pPr>
        <w:rPr>
          <w:rFonts w:asciiTheme="minorHAnsi" w:hAnsiTheme="minorHAnsi" w:cstheme="minorHAnsi"/>
          <w:lang w:val="en-US"/>
        </w:rPr>
      </w:pPr>
      <w:r w:rsidRPr="004D069C">
        <w:rPr>
          <w:rFonts w:asciiTheme="minorHAnsi" w:hAnsiTheme="minorHAnsi" w:cstheme="minorHAnsi"/>
          <w:lang w:val="en-US"/>
        </w:rPr>
        <w:lastRenderedPageBreak/>
        <w:t>The Sarnia Community Foundation has scholarships that support Women of Excellence;</w:t>
      </w:r>
      <w:r w:rsidR="002E74D1" w:rsidRPr="004D069C">
        <w:rPr>
          <w:rFonts w:asciiTheme="minorHAnsi" w:hAnsiTheme="minorHAnsi" w:cstheme="minorHAnsi"/>
          <w:lang w:val="en-US"/>
        </w:rPr>
        <w:t xml:space="preserve"> including</w:t>
      </w:r>
      <w:r w:rsidRPr="004D069C">
        <w:rPr>
          <w:rFonts w:asciiTheme="minorHAnsi" w:hAnsiTheme="minorHAnsi" w:cstheme="minorHAnsi"/>
          <w:lang w:val="en-US"/>
        </w:rPr>
        <w:t xml:space="preserve"> the Jean Macdougall </w:t>
      </w:r>
      <w:r w:rsidR="00E217FD" w:rsidRPr="004D069C">
        <w:rPr>
          <w:rFonts w:asciiTheme="minorHAnsi" w:hAnsiTheme="minorHAnsi" w:cstheme="minorHAnsi"/>
          <w:lang w:val="en-US"/>
        </w:rPr>
        <w:t xml:space="preserve">Women’s Leadership Empowerment </w:t>
      </w:r>
      <w:r w:rsidRPr="004D069C">
        <w:rPr>
          <w:rFonts w:asciiTheme="minorHAnsi" w:hAnsiTheme="minorHAnsi" w:cstheme="minorHAnsi"/>
          <w:lang w:val="en-US"/>
        </w:rPr>
        <w:t>Fund, Blue Eyes Big Heart scholarship for women escaping abusive situations will assist them to further their post-secondary education, and the University Women’s Scholarship helps women further their educational goals</w:t>
      </w:r>
      <w:r w:rsidR="00B85430" w:rsidRPr="004D069C">
        <w:rPr>
          <w:rFonts w:asciiTheme="minorHAnsi" w:hAnsiTheme="minorHAnsi" w:cstheme="minorHAnsi"/>
          <w:lang w:val="en-US"/>
        </w:rPr>
        <w:t xml:space="preserve">. </w:t>
      </w:r>
    </w:p>
    <w:p w14:paraId="6C435C33" w14:textId="77777777" w:rsidR="0048099A" w:rsidRPr="004D069C" w:rsidRDefault="0048099A" w:rsidP="00EC092F">
      <w:pPr>
        <w:rPr>
          <w:rFonts w:asciiTheme="minorHAnsi" w:hAnsiTheme="minorHAnsi" w:cstheme="minorHAnsi"/>
        </w:rPr>
      </w:pPr>
    </w:p>
    <w:p w14:paraId="72861EDE" w14:textId="2179A911" w:rsidR="0048099A" w:rsidRPr="004D069C" w:rsidRDefault="0048099A" w:rsidP="00EC092F">
      <w:pPr>
        <w:rPr>
          <w:rFonts w:asciiTheme="minorHAnsi" w:hAnsiTheme="minorHAnsi" w:cstheme="minorHAnsi"/>
          <w:lang w:val="en-US"/>
        </w:rPr>
      </w:pPr>
      <w:r w:rsidRPr="004D069C">
        <w:rPr>
          <w:rFonts w:asciiTheme="minorHAnsi" w:hAnsiTheme="minorHAnsi" w:cstheme="minorHAnsi"/>
        </w:rPr>
        <w:t xml:space="preserve">For more information call Sarnia Community Foundation office at 519 332 2588 or visit the website for more information  </w:t>
      </w:r>
      <w:hyperlink r:id="rId8" w:history="1">
        <w:r w:rsidRPr="004D069C">
          <w:rPr>
            <w:rStyle w:val="Hyperlink"/>
            <w:rFonts w:asciiTheme="minorHAnsi" w:hAnsiTheme="minorHAnsi" w:cstheme="minorHAnsi"/>
          </w:rPr>
          <w:t>www.sarniacommunityfoundation.ca</w:t>
        </w:r>
      </w:hyperlink>
      <w:r w:rsidRPr="004D069C">
        <w:rPr>
          <w:rStyle w:val="Hyperlink"/>
          <w:rFonts w:asciiTheme="minorHAnsi" w:hAnsiTheme="minorHAnsi" w:cstheme="minorHAnsi"/>
        </w:rPr>
        <w:t>.</w:t>
      </w:r>
    </w:p>
    <w:p w14:paraId="297F1FA6" w14:textId="77777777" w:rsidR="0048099A" w:rsidRPr="004D069C" w:rsidRDefault="0048099A" w:rsidP="00EC092F">
      <w:pPr>
        <w:rPr>
          <w:rFonts w:asciiTheme="minorHAnsi" w:hAnsiTheme="minorHAnsi" w:cstheme="minorHAnsi"/>
          <w:lang w:val="en-US"/>
        </w:rPr>
      </w:pPr>
    </w:p>
    <w:p w14:paraId="4B9A94DA" w14:textId="77777777" w:rsidR="001C484B" w:rsidRPr="004D069C" w:rsidRDefault="001C484B" w:rsidP="001C484B">
      <w:pPr>
        <w:tabs>
          <w:tab w:val="left" w:pos="3960"/>
        </w:tabs>
        <w:rPr>
          <w:rFonts w:asciiTheme="minorHAnsi" w:hAnsiTheme="minorHAnsi" w:cstheme="minorHAnsi"/>
          <w:lang w:val="en-US"/>
        </w:rPr>
      </w:pPr>
      <w:r w:rsidRPr="004D069C">
        <w:rPr>
          <w:rFonts w:asciiTheme="minorHAnsi" w:hAnsiTheme="minorHAnsi" w:cstheme="minorHAnsi"/>
          <w:lang w:val="en-US"/>
        </w:rPr>
        <w:t xml:space="preserve">For further information, please contact: </w:t>
      </w:r>
      <w:r w:rsidRPr="004D069C">
        <w:rPr>
          <w:rFonts w:asciiTheme="minorHAnsi" w:hAnsiTheme="minorHAnsi" w:cstheme="minorHAnsi"/>
          <w:lang w:val="en-US"/>
        </w:rPr>
        <w:tab/>
      </w:r>
    </w:p>
    <w:p w14:paraId="044D5BFF" w14:textId="77777777" w:rsidR="001C484B" w:rsidRPr="004D069C" w:rsidRDefault="001C484B" w:rsidP="001C484B">
      <w:pPr>
        <w:tabs>
          <w:tab w:val="left" w:pos="3960"/>
        </w:tabs>
        <w:rPr>
          <w:rFonts w:asciiTheme="minorHAnsi" w:hAnsiTheme="minorHAnsi" w:cstheme="minorHAnsi"/>
          <w:lang w:val="en-US"/>
        </w:rPr>
      </w:pPr>
      <w:r w:rsidRPr="004D069C">
        <w:rPr>
          <w:rFonts w:asciiTheme="minorHAnsi" w:hAnsiTheme="minorHAnsi" w:cstheme="minorHAnsi"/>
          <w:lang w:val="en-US"/>
        </w:rPr>
        <w:t>Mike Barron Executive Director</w:t>
      </w:r>
    </w:p>
    <w:p w14:paraId="26CEEF39" w14:textId="77777777" w:rsidR="001C484B" w:rsidRPr="004D069C" w:rsidRDefault="001C484B" w:rsidP="001C484B">
      <w:pPr>
        <w:tabs>
          <w:tab w:val="left" w:pos="3960"/>
        </w:tabs>
        <w:rPr>
          <w:rFonts w:asciiTheme="minorHAnsi" w:hAnsiTheme="minorHAnsi" w:cstheme="minorHAnsi"/>
          <w:lang w:val="en-US"/>
        </w:rPr>
      </w:pPr>
      <w:r w:rsidRPr="004D069C">
        <w:rPr>
          <w:rFonts w:asciiTheme="minorHAnsi" w:hAnsiTheme="minorHAnsi" w:cstheme="minorHAnsi"/>
          <w:lang w:val="en-US"/>
        </w:rPr>
        <w:t>Sarnia Community Foundation</w:t>
      </w:r>
    </w:p>
    <w:p w14:paraId="6BBC3047" w14:textId="77777777" w:rsidR="001C484B" w:rsidRPr="004D069C" w:rsidRDefault="001C484B" w:rsidP="001C484B">
      <w:pPr>
        <w:tabs>
          <w:tab w:val="left" w:pos="3960"/>
        </w:tabs>
        <w:rPr>
          <w:rFonts w:asciiTheme="minorHAnsi" w:hAnsiTheme="minorHAnsi" w:cstheme="minorHAnsi"/>
          <w:lang w:val="en-US"/>
        </w:rPr>
      </w:pPr>
      <w:r w:rsidRPr="004D069C">
        <w:rPr>
          <w:rFonts w:asciiTheme="minorHAnsi" w:hAnsiTheme="minorHAnsi" w:cstheme="minorHAnsi"/>
          <w:lang w:val="en-US"/>
        </w:rPr>
        <w:t xml:space="preserve">Phone: 519 332 2588 </w:t>
      </w:r>
    </w:p>
    <w:p w14:paraId="2D94F414" w14:textId="77777777" w:rsidR="001C484B" w:rsidRPr="004D069C" w:rsidRDefault="001C484B" w:rsidP="001C484B">
      <w:pPr>
        <w:tabs>
          <w:tab w:val="left" w:pos="3960"/>
        </w:tabs>
        <w:rPr>
          <w:rFonts w:asciiTheme="minorHAnsi" w:hAnsiTheme="minorHAnsi" w:cstheme="minorHAnsi"/>
          <w:u w:val="single"/>
          <w:lang w:val="en-US"/>
        </w:rPr>
      </w:pPr>
      <w:r w:rsidRPr="004D069C">
        <w:rPr>
          <w:rFonts w:asciiTheme="minorHAnsi" w:hAnsiTheme="minorHAnsi" w:cstheme="minorHAnsi"/>
          <w:lang w:val="en-US"/>
        </w:rPr>
        <w:t xml:space="preserve">Email: </w:t>
      </w:r>
      <w:hyperlink r:id="rId9" w:history="1">
        <w:r w:rsidRPr="004D069C">
          <w:rPr>
            <w:rStyle w:val="Hyperlink"/>
            <w:rFonts w:asciiTheme="minorHAnsi" w:hAnsiTheme="minorHAnsi" w:cstheme="minorHAnsi"/>
          </w:rPr>
          <w:t>ed@sarniacommunityfoundation.ca</w:t>
        </w:r>
      </w:hyperlink>
      <w:r w:rsidRPr="004D069C">
        <w:rPr>
          <w:rFonts w:asciiTheme="minorHAnsi" w:hAnsiTheme="minorHAnsi" w:cstheme="minorHAnsi"/>
          <w:b/>
          <w:bCs/>
          <w:i/>
          <w:iCs/>
          <w:lang w:val="en-US"/>
        </w:rPr>
        <w:tab/>
      </w:r>
    </w:p>
    <w:p w14:paraId="3039AA25" w14:textId="01BF094F" w:rsidR="005F7AEA" w:rsidRPr="004D069C" w:rsidRDefault="005F7AEA" w:rsidP="002C1452">
      <w:pPr>
        <w:rPr>
          <w:rFonts w:asciiTheme="minorHAnsi" w:hAnsiTheme="minorHAnsi" w:cstheme="minorHAnsi"/>
        </w:rPr>
      </w:pPr>
    </w:p>
    <w:sectPr w:rsidR="005F7AEA" w:rsidRPr="004D069C" w:rsidSect="004D069C">
      <w:footerReference w:type="default" r:id="rId10"/>
      <w:pgSz w:w="12240" w:h="15840" w:code="1"/>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BF0EA" w14:textId="77777777" w:rsidR="00794FC8" w:rsidRDefault="00794FC8" w:rsidP="007541E9">
      <w:r>
        <w:separator/>
      </w:r>
    </w:p>
  </w:endnote>
  <w:endnote w:type="continuationSeparator" w:id="0">
    <w:p w14:paraId="153DD815" w14:textId="77777777" w:rsidR="00794FC8" w:rsidRDefault="00794FC8" w:rsidP="0075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A8F90" w14:textId="44D684D6" w:rsidR="00896A0B" w:rsidRDefault="00896A0B" w:rsidP="00896A0B">
    <w:pPr>
      <w:pStyle w:val="NormalWeb"/>
    </w:pPr>
  </w:p>
  <w:p w14:paraId="11A24CE6" w14:textId="20081DFD" w:rsidR="00D2635F" w:rsidRDefault="001C484B" w:rsidP="002C1452">
    <w:pPr>
      <w:pStyle w:val="NormalWeb"/>
      <w:spacing w:line="480" w:lineRule="auto"/>
    </w:pPr>
    <w:r>
      <w:rPr>
        <w:noProof/>
        <w:sz w:val="14"/>
      </w:rPr>
      <w:drawing>
        <wp:inline distT="0" distB="0" distL="0" distR="0" wp14:anchorId="78C40E04" wp14:editId="566C9E77">
          <wp:extent cx="2495550" cy="790575"/>
          <wp:effectExtent l="0" t="0" r="0" b="9525"/>
          <wp:docPr id="1189690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790575"/>
                  </a:xfrm>
                  <a:prstGeom prst="rect">
                    <a:avLst/>
                  </a:prstGeom>
                  <a:noFill/>
                  <a:ln>
                    <a:noFill/>
                  </a:ln>
                </pic:spPr>
              </pic:pic>
            </a:graphicData>
          </a:graphic>
        </wp:inline>
      </w:drawing>
    </w:r>
    <w:r w:rsidR="00896A0B">
      <w:rPr>
        <w:noProof/>
      </w:rPr>
      <w:drawing>
        <wp:inline distT="0" distB="0" distL="0" distR="0" wp14:anchorId="42D1F7EC" wp14:editId="0EC45ABA">
          <wp:extent cx="3105150" cy="666750"/>
          <wp:effectExtent l="0" t="0" r="0" b="0"/>
          <wp:docPr id="2" name="Picture 1" descr="A logo for women of excell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women of excellen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5150" cy="666750"/>
                  </a:xfrm>
                  <a:prstGeom prst="rect">
                    <a:avLst/>
                  </a:prstGeom>
                  <a:noFill/>
                  <a:ln>
                    <a:noFill/>
                  </a:ln>
                </pic:spPr>
              </pic:pic>
            </a:graphicData>
          </a:graphic>
        </wp:inline>
      </w:drawing>
    </w:r>
  </w:p>
  <w:p w14:paraId="5E729A29" w14:textId="471FB61A" w:rsidR="008F78F1" w:rsidRPr="00CB4189" w:rsidRDefault="008F78F1" w:rsidP="00987422">
    <w:pPr>
      <w:widowControl w:val="0"/>
      <w:spacing w:after="20" w:line="256" w:lineRule="auto"/>
      <w:ind w:left="720" w:firstLine="720"/>
      <w:rPr>
        <w:rFonts w:ascii="Candara" w:hAnsi="Candara" w:cs="Calibri"/>
        <w:b/>
        <w:bCs/>
        <w:i/>
        <w:iCs/>
      </w:rPr>
    </w:pPr>
  </w:p>
  <w:p w14:paraId="6D910975" w14:textId="5047A13E" w:rsidR="008F78F1" w:rsidRPr="00987422" w:rsidRDefault="00C91C68" w:rsidP="00987422">
    <w:pPr>
      <w:widowControl w:val="0"/>
      <w:rPr>
        <w:rFonts w:ascii="Calibri" w:hAnsi="Calibri"/>
        <w:sz w:val="10"/>
        <w:szCs w:val="20"/>
      </w:rPr>
    </w:pPr>
    <w:r w:rsidRPr="00987422">
      <w:rPr>
        <w:sz w:val="14"/>
      </w:rPr>
      <w:t> </w:t>
    </w:r>
    <w:r w:rsidR="002C1452">
      <w:rPr>
        <w:sz w:val="14"/>
      </w:rPr>
      <w:tab/>
    </w:r>
    <w:r w:rsidR="002C1452">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C7900" w14:textId="77777777" w:rsidR="00794FC8" w:rsidRDefault="00794FC8" w:rsidP="007541E9">
      <w:r>
        <w:separator/>
      </w:r>
    </w:p>
  </w:footnote>
  <w:footnote w:type="continuationSeparator" w:id="0">
    <w:p w14:paraId="300554F9" w14:textId="77777777" w:rsidR="00794FC8" w:rsidRDefault="00794FC8" w:rsidP="00754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2C02"/>
    <w:multiLevelType w:val="hybridMultilevel"/>
    <w:tmpl w:val="E64EF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592F77"/>
    <w:multiLevelType w:val="hybridMultilevel"/>
    <w:tmpl w:val="29B0C3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7C0E6B06"/>
    <w:multiLevelType w:val="hybridMultilevel"/>
    <w:tmpl w:val="8B78F6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89092869">
    <w:abstractNumId w:val="2"/>
  </w:num>
  <w:num w:numId="2" w16cid:durableId="859319970">
    <w:abstractNumId w:val="0"/>
  </w:num>
  <w:num w:numId="3" w16cid:durableId="286275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D1"/>
    <w:rsid w:val="000172B1"/>
    <w:rsid w:val="0002512C"/>
    <w:rsid w:val="00065BF1"/>
    <w:rsid w:val="00077A89"/>
    <w:rsid w:val="000869EE"/>
    <w:rsid w:val="00115BA5"/>
    <w:rsid w:val="00122A8D"/>
    <w:rsid w:val="00157758"/>
    <w:rsid w:val="001C484B"/>
    <w:rsid w:val="001F53B1"/>
    <w:rsid w:val="00221C99"/>
    <w:rsid w:val="0024482D"/>
    <w:rsid w:val="00257A60"/>
    <w:rsid w:val="00267487"/>
    <w:rsid w:val="00276E32"/>
    <w:rsid w:val="002C1452"/>
    <w:rsid w:val="002D6ACC"/>
    <w:rsid w:val="002E74D1"/>
    <w:rsid w:val="0030385C"/>
    <w:rsid w:val="00316575"/>
    <w:rsid w:val="00335746"/>
    <w:rsid w:val="0034304A"/>
    <w:rsid w:val="0035072F"/>
    <w:rsid w:val="00351FDC"/>
    <w:rsid w:val="00366739"/>
    <w:rsid w:val="003734C7"/>
    <w:rsid w:val="00393EF6"/>
    <w:rsid w:val="003E452A"/>
    <w:rsid w:val="0041030E"/>
    <w:rsid w:val="00425D64"/>
    <w:rsid w:val="00427AE4"/>
    <w:rsid w:val="00441DE6"/>
    <w:rsid w:val="00442B83"/>
    <w:rsid w:val="00450C70"/>
    <w:rsid w:val="00454B30"/>
    <w:rsid w:val="004662D7"/>
    <w:rsid w:val="0046720E"/>
    <w:rsid w:val="0048099A"/>
    <w:rsid w:val="004B7D1F"/>
    <w:rsid w:val="004D069C"/>
    <w:rsid w:val="004D5FCD"/>
    <w:rsid w:val="004F4B3D"/>
    <w:rsid w:val="005100A7"/>
    <w:rsid w:val="00513ABA"/>
    <w:rsid w:val="0059587B"/>
    <w:rsid w:val="005F36B0"/>
    <w:rsid w:val="005F7AEA"/>
    <w:rsid w:val="00602569"/>
    <w:rsid w:val="006349CA"/>
    <w:rsid w:val="006468A1"/>
    <w:rsid w:val="006515D1"/>
    <w:rsid w:val="00653034"/>
    <w:rsid w:val="00691B4D"/>
    <w:rsid w:val="006B7AF1"/>
    <w:rsid w:val="006D1838"/>
    <w:rsid w:val="006D69A6"/>
    <w:rsid w:val="006E7E34"/>
    <w:rsid w:val="006F6F62"/>
    <w:rsid w:val="00713A49"/>
    <w:rsid w:val="007541E9"/>
    <w:rsid w:val="00757D59"/>
    <w:rsid w:val="00790884"/>
    <w:rsid w:val="00794FC8"/>
    <w:rsid w:val="007C0F85"/>
    <w:rsid w:val="007F4C58"/>
    <w:rsid w:val="00805802"/>
    <w:rsid w:val="00816CFF"/>
    <w:rsid w:val="00824A1B"/>
    <w:rsid w:val="00827A50"/>
    <w:rsid w:val="0083677F"/>
    <w:rsid w:val="00845CA5"/>
    <w:rsid w:val="00870717"/>
    <w:rsid w:val="0087623F"/>
    <w:rsid w:val="00880FBB"/>
    <w:rsid w:val="008863BD"/>
    <w:rsid w:val="008927DF"/>
    <w:rsid w:val="00895CD0"/>
    <w:rsid w:val="00896A0B"/>
    <w:rsid w:val="008C0F5B"/>
    <w:rsid w:val="008D1440"/>
    <w:rsid w:val="008F78F1"/>
    <w:rsid w:val="00932D0B"/>
    <w:rsid w:val="00943F05"/>
    <w:rsid w:val="0099138C"/>
    <w:rsid w:val="009C24F2"/>
    <w:rsid w:val="009C6F91"/>
    <w:rsid w:val="009D3357"/>
    <w:rsid w:val="009D5993"/>
    <w:rsid w:val="009D7D75"/>
    <w:rsid w:val="009E4186"/>
    <w:rsid w:val="009E6FD9"/>
    <w:rsid w:val="00A15DA3"/>
    <w:rsid w:val="00A16278"/>
    <w:rsid w:val="00A166D1"/>
    <w:rsid w:val="00A86009"/>
    <w:rsid w:val="00A86914"/>
    <w:rsid w:val="00AF150F"/>
    <w:rsid w:val="00AF7964"/>
    <w:rsid w:val="00AF7DC8"/>
    <w:rsid w:val="00B108F4"/>
    <w:rsid w:val="00B3490A"/>
    <w:rsid w:val="00B559F2"/>
    <w:rsid w:val="00B568EE"/>
    <w:rsid w:val="00B85430"/>
    <w:rsid w:val="00BC1421"/>
    <w:rsid w:val="00C00408"/>
    <w:rsid w:val="00C146BD"/>
    <w:rsid w:val="00C41885"/>
    <w:rsid w:val="00C44A7C"/>
    <w:rsid w:val="00C53222"/>
    <w:rsid w:val="00C67543"/>
    <w:rsid w:val="00C72C22"/>
    <w:rsid w:val="00C91C68"/>
    <w:rsid w:val="00C932A2"/>
    <w:rsid w:val="00C95ED2"/>
    <w:rsid w:val="00CA26C0"/>
    <w:rsid w:val="00CA2979"/>
    <w:rsid w:val="00CA3FA6"/>
    <w:rsid w:val="00CA61CB"/>
    <w:rsid w:val="00CB4189"/>
    <w:rsid w:val="00D01A47"/>
    <w:rsid w:val="00D2635F"/>
    <w:rsid w:val="00D400C4"/>
    <w:rsid w:val="00D47856"/>
    <w:rsid w:val="00DC2438"/>
    <w:rsid w:val="00DC42BE"/>
    <w:rsid w:val="00DE323B"/>
    <w:rsid w:val="00E100B3"/>
    <w:rsid w:val="00E15559"/>
    <w:rsid w:val="00E217FD"/>
    <w:rsid w:val="00E27A1F"/>
    <w:rsid w:val="00E8786C"/>
    <w:rsid w:val="00E9274E"/>
    <w:rsid w:val="00E94DE7"/>
    <w:rsid w:val="00EB6938"/>
    <w:rsid w:val="00EC092F"/>
    <w:rsid w:val="00EF6BF5"/>
    <w:rsid w:val="00F00F98"/>
    <w:rsid w:val="00F32387"/>
    <w:rsid w:val="00F469DD"/>
    <w:rsid w:val="00F82765"/>
    <w:rsid w:val="00F828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0BB37"/>
  <w15:chartTrackingRefBased/>
  <w15:docId w15:val="{82841118-629F-4B84-8C1E-B8ECB323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D1"/>
    <w:pPr>
      <w:spacing w:after="0" w:line="240" w:lineRule="auto"/>
    </w:pPr>
    <w:rPr>
      <w:rFonts w:ascii="Times New Roman" w:eastAsia="Times New Roman" w:hAnsi="Times New Roman" w:cs="Arial"/>
      <w:color w:val="000000"/>
      <w:sz w:val="24"/>
      <w:szCs w:val="24"/>
    </w:rPr>
  </w:style>
  <w:style w:type="paragraph" w:styleId="Heading1">
    <w:name w:val="heading 1"/>
    <w:basedOn w:val="Normal"/>
    <w:next w:val="Normal"/>
    <w:link w:val="Heading1Char"/>
    <w:qFormat/>
    <w:rsid w:val="00A166D1"/>
    <w:pPr>
      <w:keepNext/>
      <w:outlineLvl w:val="0"/>
    </w:pPr>
    <w:rPr>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6D1"/>
    <w:rPr>
      <w:rFonts w:ascii="Times New Roman" w:eastAsia="Times New Roman" w:hAnsi="Times New Roman" w:cs="Arial"/>
      <w:b/>
      <w:bCs/>
      <w:color w:val="000000"/>
      <w:sz w:val="24"/>
      <w:szCs w:val="24"/>
      <w:u w:val="single"/>
      <w:lang w:val="en-US"/>
    </w:rPr>
  </w:style>
  <w:style w:type="paragraph" w:styleId="BodyText2">
    <w:name w:val="Body Text 2"/>
    <w:basedOn w:val="Normal"/>
    <w:link w:val="BodyText2Char"/>
    <w:rsid w:val="00A166D1"/>
    <w:pPr>
      <w:jc w:val="center"/>
    </w:pPr>
    <w:rPr>
      <w:b/>
      <w:bCs/>
      <w:sz w:val="28"/>
      <w:lang w:val="en-US"/>
    </w:rPr>
  </w:style>
  <w:style w:type="character" w:customStyle="1" w:styleId="BodyText2Char">
    <w:name w:val="Body Text 2 Char"/>
    <w:basedOn w:val="DefaultParagraphFont"/>
    <w:link w:val="BodyText2"/>
    <w:rsid w:val="00A166D1"/>
    <w:rPr>
      <w:rFonts w:ascii="Times New Roman" w:eastAsia="Times New Roman" w:hAnsi="Times New Roman" w:cs="Arial"/>
      <w:b/>
      <w:bCs/>
      <w:color w:val="000000"/>
      <w:sz w:val="28"/>
      <w:szCs w:val="24"/>
      <w:lang w:val="en-US"/>
    </w:rPr>
  </w:style>
  <w:style w:type="character" w:styleId="Hyperlink">
    <w:name w:val="Hyperlink"/>
    <w:basedOn w:val="DefaultParagraphFont"/>
    <w:rsid w:val="00A166D1"/>
    <w:rPr>
      <w:color w:val="0000FF"/>
      <w:u w:val="single"/>
    </w:rPr>
  </w:style>
  <w:style w:type="paragraph" w:styleId="Header">
    <w:name w:val="header"/>
    <w:basedOn w:val="Normal"/>
    <w:link w:val="HeaderChar"/>
    <w:uiPriority w:val="99"/>
    <w:unhideWhenUsed/>
    <w:rsid w:val="007541E9"/>
    <w:pPr>
      <w:tabs>
        <w:tab w:val="center" w:pos="4680"/>
        <w:tab w:val="right" w:pos="9360"/>
      </w:tabs>
    </w:pPr>
  </w:style>
  <w:style w:type="character" w:customStyle="1" w:styleId="HeaderChar">
    <w:name w:val="Header Char"/>
    <w:basedOn w:val="DefaultParagraphFont"/>
    <w:link w:val="Header"/>
    <w:uiPriority w:val="99"/>
    <w:rsid w:val="007541E9"/>
    <w:rPr>
      <w:rFonts w:ascii="Times New Roman" w:eastAsia="Times New Roman" w:hAnsi="Times New Roman" w:cs="Arial"/>
      <w:color w:val="000000"/>
      <w:sz w:val="24"/>
      <w:szCs w:val="24"/>
    </w:rPr>
  </w:style>
  <w:style w:type="paragraph" w:styleId="Footer">
    <w:name w:val="footer"/>
    <w:basedOn w:val="Normal"/>
    <w:link w:val="FooterChar"/>
    <w:uiPriority w:val="99"/>
    <w:unhideWhenUsed/>
    <w:rsid w:val="007541E9"/>
    <w:pPr>
      <w:tabs>
        <w:tab w:val="center" w:pos="4680"/>
        <w:tab w:val="right" w:pos="9360"/>
      </w:tabs>
    </w:pPr>
  </w:style>
  <w:style w:type="character" w:customStyle="1" w:styleId="FooterChar">
    <w:name w:val="Footer Char"/>
    <w:basedOn w:val="DefaultParagraphFont"/>
    <w:link w:val="Footer"/>
    <w:uiPriority w:val="99"/>
    <w:rsid w:val="007541E9"/>
    <w:rPr>
      <w:rFonts w:ascii="Times New Roman" w:eastAsia="Times New Roman" w:hAnsi="Times New Roman" w:cs="Arial"/>
      <w:color w:val="000000"/>
      <w:sz w:val="24"/>
      <w:szCs w:val="24"/>
    </w:rPr>
  </w:style>
  <w:style w:type="paragraph" w:styleId="PlainText">
    <w:name w:val="Plain Text"/>
    <w:basedOn w:val="Normal"/>
    <w:link w:val="PlainTextChar"/>
    <w:uiPriority w:val="99"/>
    <w:rsid w:val="00E27A1F"/>
    <w:rPr>
      <w:rFonts w:ascii="Courier New" w:hAnsi="Courier New" w:cs="Courier New"/>
      <w:color w:val="auto"/>
      <w:sz w:val="20"/>
      <w:szCs w:val="20"/>
    </w:rPr>
  </w:style>
  <w:style w:type="character" w:customStyle="1" w:styleId="PlainTextChar">
    <w:name w:val="Plain Text Char"/>
    <w:basedOn w:val="DefaultParagraphFont"/>
    <w:link w:val="PlainText"/>
    <w:uiPriority w:val="99"/>
    <w:rsid w:val="00E27A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50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72F"/>
    <w:rPr>
      <w:rFonts w:ascii="Segoe UI" w:eastAsia="Times New Roman" w:hAnsi="Segoe UI" w:cs="Segoe UI"/>
      <w:color w:val="000000"/>
      <w:sz w:val="18"/>
      <w:szCs w:val="18"/>
    </w:rPr>
  </w:style>
  <w:style w:type="paragraph" w:styleId="ListParagraph">
    <w:name w:val="List Paragraph"/>
    <w:basedOn w:val="Normal"/>
    <w:uiPriority w:val="34"/>
    <w:qFormat/>
    <w:rsid w:val="00D400C4"/>
    <w:pPr>
      <w:ind w:left="720"/>
      <w:contextualSpacing/>
    </w:pPr>
  </w:style>
  <w:style w:type="character" w:styleId="UnresolvedMention">
    <w:name w:val="Unresolved Mention"/>
    <w:basedOn w:val="DefaultParagraphFont"/>
    <w:uiPriority w:val="99"/>
    <w:semiHidden/>
    <w:unhideWhenUsed/>
    <w:rsid w:val="00C146BD"/>
    <w:rPr>
      <w:color w:val="605E5C"/>
      <w:shd w:val="clear" w:color="auto" w:fill="E1DFDD"/>
    </w:rPr>
  </w:style>
  <w:style w:type="paragraph" w:styleId="NormalWeb">
    <w:name w:val="Normal (Web)"/>
    <w:basedOn w:val="Normal"/>
    <w:uiPriority w:val="99"/>
    <w:semiHidden/>
    <w:unhideWhenUsed/>
    <w:rsid w:val="00D2635F"/>
    <w:pPr>
      <w:spacing w:before="100" w:beforeAutospacing="1" w:after="100" w:afterAutospacing="1"/>
    </w:pPr>
    <w:rPr>
      <w:rFonts w:cs="Times New Roman"/>
      <w:color w:val="auto"/>
      <w:lang w:eastAsia="en-CA"/>
    </w:rPr>
  </w:style>
  <w:style w:type="paragraph" w:styleId="NoSpacing">
    <w:name w:val="No Spacing"/>
    <w:uiPriority w:val="1"/>
    <w:qFormat/>
    <w:rsid w:val="00D2635F"/>
    <w:pPr>
      <w:spacing w:after="0" w:line="240" w:lineRule="auto"/>
    </w:pPr>
    <w:rPr>
      <w:rFonts w:ascii="Times New Roman" w:eastAsia="Times New Roman" w:hAnsi="Times New Roman" w:cs="Arial"/>
      <w:color w:val="000000"/>
      <w:sz w:val="24"/>
      <w:szCs w:val="24"/>
    </w:rPr>
  </w:style>
  <w:style w:type="paragraph" w:customStyle="1" w:styleId="elementtoproof">
    <w:name w:val="elementtoproof"/>
    <w:basedOn w:val="Normal"/>
    <w:rsid w:val="005F7AEA"/>
    <w:rPr>
      <w:rFonts w:ascii="Aptos" w:eastAsiaTheme="minorHAnsi" w:hAnsi="Aptos" w:cs="Aptos"/>
      <w:color w:val="auto"/>
      <w:lang w:eastAsia="en-CA"/>
    </w:rPr>
  </w:style>
  <w:style w:type="paragraph" w:styleId="Revision">
    <w:name w:val="Revision"/>
    <w:hidden/>
    <w:uiPriority w:val="99"/>
    <w:semiHidden/>
    <w:rsid w:val="005F7AEA"/>
    <w:pPr>
      <w:spacing w:after="0" w:line="240" w:lineRule="auto"/>
    </w:pPr>
    <w:rPr>
      <w:rFonts w:ascii="Times New Roman" w:eastAsia="Times New Roman" w:hAnsi="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98921">
      <w:bodyDiv w:val="1"/>
      <w:marLeft w:val="0"/>
      <w:marRight w:val="0"/>
      <w:marTop w:val="0"/>
      <w:marBottom w:val="0"/>
      <w:divBdr>
        <w:top w:val="none" w:sz="0" w:space="0" w:color="auto"/>
        <w:left w:val="none" w:sz="0" w:space="0" w:color="auto"/>
        <w:bottom w:val="none" w:sz="0" w:space="0" w:color="auto"/>
        <w:right w:val="none" w:sz="0" w:space="0" w:color="auto"/>
      </w:divBdr>
    </w:div>
    <w:div w:id="546914458">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3857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niacommunityfoundation.ca" TargetMode="External"/><Relationship Id="rId3" Type="http://schemas.openxmlformats.org/officeDocument/2006/relationships/settings" Target="settings.xml"/><Relationship Id="rId7" Type="http://schemas.openxmlformats.org/officeDocument/2006/relationships/hyperlink" Target="http://www.sarniacommunityfoundatio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sarniacommunityfoundation.c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Mike Barron</cp:lastModifiedBy>
  <cp:revision>3</cp:revision>
  <cp:lastPrinted>2023-02-06T21:15:00Z</cp:lastPrinted>
  <dcterms:created xsi:type="dcterms:W3CDTF">2025-05-01T14:07:00Z</dcterms:created>
  <dcterms:modified xsi:type="dcterms:W3CDTF">2025-05-01T14:23:00Z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25ed8a69c245240e8e1b11902d52195c333cf088203203f6eb9e2856c5078b45</vt:lpwstr>
  </property>
</Properties>
</file>